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20" w:lineRule="exact"/>
        <w:jc w:val="center"/>
        <w:rPr>
          <w:rFonts w:ascii="宋体" w:hAnsi="宋体"/>
          <w:sz w:val="28"/>
          <w:szCs w:val="28"/>
        </w:rPr>
      </w:pPr>
      <w:bookmarkStart w:id="0" w:name="_Toc38526764"/>
      <w:r>
        <w:rPr>
          <w:rFonts w:hint="eastAsia" w:ascii="宋体" w:hAnsi="宋体"/>
          <w:sz w:val="28"/>
          <w:szCs w:val="28"/>
        </w:rPr>
        <w:t>高等学校科学研究优秀成果奖（科学技术）</w:t>
      </w:r>
      <w:r>
        <w:rPr>
          <w:rFonts w:ascii="宋体" w:hAnsi="宋体"/>
          <w:sz w:val="28"/>
          <w:szCs w:val="28"/>
        </w:rPr>
        <w:t>提名项目公示</w:t>
      </w:r>
      <w:r>
        <w:rPr>
          <w:rFonts w:hint="eastAsia" w:ascii="宋体" w:hAnsi="宋体"/>
          <w:sz w:val="28"/>
          <w:szCs w:val="28"/>
        </w:rPr>
        <w:t>内容</w:t>
      </w:r>
      <w:bookmarkEnd w:id="0"/>
    </w:p>
    <w:p>
      <w:pPr>
        <w:autoSpaceDE w:val="0"/>
        <w:autoSpaceDN w:val="0"/>
        <w:adjustRightInd w:val="0"/>
        <w:spacing w:before="156" w:beforeLines="50" w:after="156" w:afterLines="50" w:line="520" w:lineRule="exact"/>
        <w:ind w:firstLine="482" w:firstLineChars="200"/>
        <w:rPr>
          <w:rFonts w:cs="(使用中文字体)" w:asciiTheme="minorEastAsia" w:hAnsiTheme="minorEastAsia" w:eastAsiaTheme="minorEastAsia"/>
          <w:b/>
          <w:kern w:val="0"/>
          <w:sz w:val="24"/>
        </w:rPr>
      </w:pPr>
      <w:r>
        <w:rPr>
          <w:rFonts w:cs="宋体" w:asciiTheme="minorEastAsia" w:hAnsiTheme="minorEastAsia" w:eastAsiaTheme="minorEastAsia"/>
          <w:b/>
          <w:kern w:val="0"/>
          <w:sz w:val="24"/>
        </w:rPr>
        <w:t>奖种</w:t>
      </w: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：</w:t>
      </w:r>
      <w:r>
        <w:rPr>
          <w:rFonts w:hint="eastAsia" w:cs="(使用中文字体)" w:asciiTheme="minorEastAsia" w:hAnsiTheme="minorEastAsia" w:eastAsiaTheme="minorEastAsia"/>
          <w:b/>
          <w:kern w:val="0"/>
          <w:sz w:val="24"/>
        </w:rPr>
        <w:t>自然科学奖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spacing w:before="156" w:beforeLines="50" w:after="156" w:afterLines="50" w:line="520" w:lineRule="exact"/>
        <w:ind w:firstLineChars="0"/>
        <w:rPr>
          <w:rFonts w:cs="(使用中文字体)" w:asciiTheme="minorEastAsia" w:hAnsiTheme="minorEastAsia" w:eastAsiaTheme="minorEastAsia"/>
          <w:b/>
          <w:kern w:val="0"/>
          <w:sz w:val="24"/>
        </w:rPr>
      </w:pPr>
      <w:r>
        <w:rPr>
          <w:rFonts w:hint="eastAsia" w:cs="(使用中文字体)" w:asciiTheme="minorEastAsia" w:hAnsiTheme="minorEastAsia" w:eastAsiaTheme="minorEastAsia"/>
          <w:b/>
          <w:kern w:val="0"/>
          <w:sz w:val="24"/>
        </w:rPr>
        <w:t>项目名称：</w:t>
      </w:r>
      <w:r>
        <w:rPr>
          <w:rFonts w:hint="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视频编码高效计算理论与方法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spacing w:before="156" w:beforeLines="50" w:after="156" w:afterLines="50" w:line="520" w:lineRule="exact"/>
        <w:ind w:firstLineChars="0"/>
        <w:rPr>
          <w:rFonts w:cs="(使用中文字体)" w:asciiTheme="minorEastAsia" w:hAnsiTheme="minorEastAsia" w:eastAsiaTheme="minorEastAsia"/>
          <w:b/>
          <w:kern w:val="0"/>
          <w:sz w:val="24"/>
        </w:rPr>
      </w:pPr>
      <w:r>
        <w:rPr>
          <w:rFonts w:hint="eastAsia" w:cs="(使用中文字体)" w:asciiTheme="minorEastAsia" w:hAnsiTheme="minorEastAsia" w:eastAsiaTheme="minorEastAsia"/>
          <w:b/>
          <w:kern w:val="0"/>
          <w:sz w:val="24"/>
        </w:rPr>
        <w:t>提名单位：同济大学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spacing w:before="156" w:beforeLines="50" w:after="156" w:afterLines="50" w:line="520" w:lineRule="exact"/>
        <w:ind w:firstLineChars="0"/>
        <w:rPr>
          <w:rFonts w:cs="(使用中文字体)" w:asciiTheme="minorEastAsia" w:hAnsiTheme="minorEastAsia" w:eastAsiaTheme="minorEastAsia"/>
          <w:b/>
          <w:kern w:val="0"/>
          <w:sz w:val="24"/>
        </w:rPr>
      </w:pPr>
      <w:r>
        <w:rPr>
          <w:rFonts w:hint="eastAsia" w:cs="(使用中文字体)" w:asciiTheme="minorEastAsia" w:hAnsiTheme="minorEastAsia" w:eastAsiaTheme="minorEastAsia"/>
          <w:b/>
          <w:kern w:val="0"/>
          <w:sz w:val="24"/>
        </w:rPr>
        <w:t>项目简介</w:t>
      </w:r>
    </w:p>
    <w:p>
      <w:pPr>
        <w:spacing w:line="520" w:lineRule="exact"/>
        <w:ind w:firstLine="42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随着多媒体大数据时代的到来，视频数据量正呈现海量级爆炸式增长，而视频直播、在线教育等新兴实时应用的普及更为视频编码压缩带来了严峻挑战。作为有效去除视频数据冗余的关键技术，视频编码对视频数据进行压缩，为多媒体数据存储和传输提供必要的理论基础和技术支撑。然而，视频编码通用标准具有高计算复杂度，难以高效压缩海量视频数据和满足实时视频应用需求。开展视频编码高效计算技术的研究具有重要意义，是实现国家超高清视频产业规划的关键理论技术之一。本项目在国家自然科学基金和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香港特别行政区大学资助委员会优配研究金（RGC）项目</w:t>
      </w:r>
      <w:r>
        <w:rPr>
          <w:rFonts w:asciiTheme="minorEastAsia" w:hAnsiTheme="minorEastAsia" w:eastAsiaTheme="minorEastAsia"/>
          <w:sz w:val="24"/>
        </w:rPr>
        <w:t>等资助下，通过十余年的深入探索，在最优模式决策、稀疏变换量化和运动估计优化三个关键科学问题上完成了创新工作，形成了多层次的视频编码高效计算理论与方法。主要发现点包括：</w:t>
      </w:r>
    </w:p>
    <w:p>
      <w:pPr>
        <w:spacing w:line="520" w:lineRule="exact"/>
        <w:ind w:firstLine="42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1. 揭示了多源编码信息在视频编码最优模式决策中的协同作用，阐述了基于视频内容的最优编码模式分布特性，构建了从统计域到学习域的编码模式预测模型，解决了视频编码中最优编码模式预测难题。成果得到德国科学院/工程院双院院士、IEEE Fellow、HHI研究所主席Thomas Wiegand教授等著名学者的正面评价和引用。</w:t>
      </w:r>
    </w:p>
    <w:p>
      <w:pPr>
        <w:spacing w:line="520" w:lineRule="exact"/>
        <w:ind w:firstLine="42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2. 提出了稀疏零量化系数判决模型，在理论上给出了频域零量化系数判定界限，设计了变换量化稀疏计算策略；揭示了基于高斯分布的稀疏非零量化系数子块判决条件及其优越性，解决零量化系数预测难题。成果得到IEEE Fellow、IEEE电路与系统DSP技术委员会前主席、芬兰坦佩雷理工大学Moncef Gabbouj教授等著名学者的正面评价和引用。</w:t>
      </w:r>
    </w:p>
    <w:p>
      <w:pPr>
        <w:spacing w:line="520" w:lineRule="exact"/>
        <w:ind w:firstLine="42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3. 揭示了视频编码中视频内容与运动估计计算复杂度之间的相关性，构建了基于内容分析的高效运动估计模型；提出了面向多视点视频编码的高效运动与视差估计方法，实现低复杂度多视点视频编码。成果得到IEEE/SPIE Fellow、IEEE TMM/TCSVT前主编、美国纽约州立大学布法罗分校Chang Wen Chen教授等著名学者的正面评价和引用。</w:t>
      </w:r>
    </w:p>
    <w:p>
      <w:pPr>
        <w:autoSpaceDE w:val="0"/>
        <w:autoSpaceDN w:val="0"/>
        <w:adjustRightInd w:val="0"/>
        <w:spacing w:line="520" w:lineRule="exact"/>
        <w:ind w:firstLine="420"/>
        <w:rPr>
          <w:rFonts w:asciiTheme="minorEastAsia" w:hAnsiTheme="minorEastAsia" w:eastAsiaTheme="minorEastAsia"/>
          <w:b/>
          <w:kern w:val="0"/>
          <w:sz w:val="24"/>
        </w:rPr>
      </w:pPr>
      <w:r>
        <w:rPr>
          <w:rFonts w:asciiTheme="minorEastAsia" w:hAnsiTheme="minorEastAsia" w:eastAsiaTheme="minorEastAsia"/>
          <w:sz w:val="24"/>
        </w:rPr>
        <w:t>本项目发表SCI期刊论文59篇（含《IEEE/ACM Trans》论文32篇）；其中5篇代表性论文Web of Science（WoS）他引500次，单篇最高WoS他引282次，得到了中国工程院、德国科学院、加拿大工程院、澳大利亚科技与工程院等12位院士、以及50余位IEEE/ACM Fellow的引用和积极评价。第一完成人获国家优秀青年科学基金、教育部新世纪优秀人才支持计划、上海高校特聘教授（东方学者）及其跟踪计划、上海市曙光学者计划、上海市浦江人才计划、德国洪堡学者、2014-2019连续六年爱思唯尔（Elsevier）中国高被引学者，第二完成人获江苏省六大人才高峰高层次人才计划，第三完成人获广东省杰出青年科学基金、广东省特支计划科技创新青年拔尖人才、中科院青促会会员、深圳市海外高层次孔雀人才B类，第四完成人获国家级青年人才项目、福建省闽江学者特聘教授、</w:t>
      </w:r>
      <w:bookmarkStart w:id="1" w:name="_GoBack"/>
      <w:bookmarkEnd w:id="1"/>
      <w:r>
        <w:rPr>
          <w:rFonts w:asciiTheme="minorEastAsia" w:hAnsiTheme="minorEastAsia" w:eastAsiaTheme="minorEastAsia"/>
          <w:sz w:val="24"/>
        </w:rPr>
        <w:t>福建省高校领军及后备人才，第五完成人因在视频编码等方面的杰出贡献于2013年当选IEEE Fellow。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spacing w:before="156" w:beforeLines="50" w:after="156" w:afterLines="50" w:line="520" w:lineRule="exact"/>
        <w:ind w:left="873" w:hanging="391" w:firstLineChars="0"/>
        <w:rPr>
          <w:rFonts w:cs="(使用中文字体)" w:asciiTheme="minorEastAsia" w:hAnsiTheme="minorEastAsia" w:eastAsiaTheme="minorEastAsia"/>
          <w:b/>
          <w:kern w:val="0"/>
          <w:sz w:val="24"/>
        </w:rPr>
      </w:pPr>
      <w:r>
        <w:rPr>
          <w:rFonts w:hint="eastAsia" w:cs="(使用中文字体)" w:asciiTheme="minorEastAsia" w:hAnsiTheme="minorEastAsia" w:eastAsiaTheme="minorEastAsia"/>
          <w:b/>
          <w:kern w:val="0"/>
          <w:sz w:val="24"/>
        </w:rPr>
        <w:t>主要完成人情况（包括：排名、姓名、技术职称、工作单位、完成单位、对本项目重要科学发现的贡献）</w:t>
      </w:r>
    </w:p>
    <w:p>
      <w:pPr>
        <w:autoSpaceDE w:val="0"/>
        <w:autoSpaceDN w:val="0"/>
        <w:adjustRightInd w:val="0"/>
        <w:spacing w:line="520" w:lineRule="exact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(使用中文字体)" w:asciiTheme="minorEastAsia" w:hAnsiTheme="minorEastAsia" w:eastAsiaTheme="minorEastAsia"/>
          <w:kern w:val="0"/>
          <w:sz w:val="24"/>
        </w:rPr>
        <w:t>王瀚漓，潘兆庆，张云，赵铁松，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K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wong Sam Tak Wu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（邝得互）</w:t>
      </w:r>
    </w:p>
    <w:p>
      <w:pPr>
        <w:autoSpaceDE w:val="0"/>
        <w:autoSpaceDN w:val="0"/>
        <w:adjustRightInd w:val="0"/>
        <w:spacing w:line="520" w:lineRule="exact"/>
        <w:rPr>
          <w:rFonts w:hint="eastAsia" w:cs="(使用中文字体)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详情如下：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line="520" w:lineRule="exact"/>
        <w:ind w:firstLineChars="0"/>
        <w:rPr>
          <w:rFonts w:cs="(使用中文字体)" w:asciiTheme="minorEastAsia" w:hAnsiTheme="minorEastAsia" w:eastAsiaTheme="minorEastAsia"/>
          <w:kern w:val="0"/>
          <w:sz w:val="24"/>
        </w:rPr>
      </w:pPr>
      <w:r>
        <w:rPr>
          <w:rFonts w:hint="eastAsia" w:cs="(使用中文字体)" w:asciiTheme="minorEastAsia" w:hAnsiTheme="minorEastAsia" w:eastAsiaTheme="minorEastAsia"/>
          <w:kern w:val="0"/>
          <w:sz w:val="24"/>
        </w:rPr>
        <w:t>排名：1，姓名：王瀚漓，技术职称：教授，工作单位：同济大学，完成单位：同济大学，主要贡献：全面负责本项目的研究工作，对科学发现【1】和【2】做出了主要贡献，对科学发现【3】做出了贡献；是代表性论文1和4的第一作者和通讯作者，代表性论文2的共同第一作者。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line="520" w:lineRule="exact"/>
        <w:ind w:firstLineChars="0"/>
        <w:rPr>
          <w:rFonts w:hint="eastAsia" w:cs="(使用中文字体)" w:asciiTheme="minorEastAsia" w:hAnsiTheme="minorEastAsia" w:eastAsiaTheme="minorEastAsia"/>
          <w:kern w:val="0"/>
          <w:sz w:val="24"/>
        </w:rPr>
      </w:pPr>
      <w:r>
        <w:rPr>
          <w:rFonts w:hint="eastAsia" w:cs="(使用中文字体)" w:asciiTheme="minorEastAsia" w:hAnsiTheme="minorEastAsia" w:eastAsiaTheme="minorEastAsia"/>
          <w:kern w:val="0"/>
          <w:sz w:val="24"/>
        </w:rPr>
        <w:t>排名：2，姓名：潘兆庆，技术职称：教授，工作单位：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南京信息工程大学</w:t>
      </w:r>
      <w:r>
        <w:rPr>
          <w:rFonts w:hint="eastAsia" w:cs="(使用中文字体)" w:asciiTheme="minorEastAsia" w:hAnsiTheme="minorEastAsia" w:eastAsiaTheme="minorEastAsia"/>
          <w:kern w:val="0"/>
          <w:sz w:val="24"/>
        </w:rPr>
        <w:t>，完成单位：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南京信息工程大学</w:t>
      </w:r>
      <w:r>
        <w:rPr>
          <w:rFonts w:hint="eastAsia" w:cs="(使用中文字体)" w:asciiTheme="minorEastAsia" w:hAnsiTheme="minorEastAsia" w:eastAsiaTheme="minorEastAsia"/>
          <w:kern w:val="0"/>
          <w:sz w:val="24"/>
        </w:rPr>
        <w:t>，主要贡献：对科学发现【3】做出了主要贡献，对科学发现【</w:t>
      </w:r>
      <w:r>
        <w:rPr>
          <w:rFonts w:cs="(使用中文字体)" w:asciiTheme="minorEastAsia" w:hAnsiTheme="minorEastAsia" w:eastAsiaTheme="minorEastAsia"/>
          <w:kern w:val="0"/>
          <w:sz w:val="24"/>
        </w:rPr>
        <w:t>1</w:t>
      </w:r>
      <w:r>
        <w:rPr>
          <w:rFonts w:hint="eastAsia" w:cs="(使用中文字体)" w:asciiTheme="minorEastAsia" w:hAnsiTheme="minorEastAsia" w:eastAsiaTheme="minorEastAsia"/>
          <w:kern w:val="0"/>
          <w:sz w:val="24"/>
        </w:rPr>
        <w:t>】做出了贡献；是代表性论文</w:t>
      </w:r>
      <w:r>
        <w:rPr>
          <w:rFonts w:cs="(使用中文字体)" w:asciiTheme="minorEastAsia" w:hAnsiTheme="minorEastAsia" w:eastAsiaTheme="minorEastAsia"/>
          <w:kern w:val="0"/>
          <w:sz w:val="24"/>
        </w:rPr>
        <w:t>5</w:t>
      </w:r>
      <w:r>
        <w:rPr>
          <w:rFonts w:hint="eastAsia" w:cs="(使用中文字体)" w:asciiTheme="minorEastAsia" w:hAnsiTheme="minorEastAsia" w:eastAsiaTheme="minorEastAsia"/>
          <w:kern w:val="0"/>
          <w:sz w:val="24"/>
        </w:rPr>
        <w:t>的第一作者和通讯作者，代表性论文</w:t>
      </w:r>
      <w:r>
        <w:rPr>
          <w:rFonts w:cs="(使用中文字体)" w:asciiTheme="minorEastAsia" w:hAnsiTheme="minorEastAsia" w:eastAsiaTheme="minorEastAsia"/>
          <w:kern w:val="0"/>
          <w:sz w:val="24"/>
        </w:rPr>
        <w:t>3</w:t>
      </w:r>
      <w:r>
        <w:rPr>
          <w:rFonts w:hint="eastAsia" w:cs="(使用中文字体)" w:asciiTheme="minorEastAsia" w:hAnsiTheme="minorEastAsia" w:eastAsiaTheme="minorEastAsia"/>
          <w:kern w:val="0"/>
          <w:sz w:val="24"/>
        </w:rPr>
        <w:t>的第五作者。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line="520" w:lineRule="exact"/>
        <w:ind w:firstLineChars="0"/>
        <w:rPr>
          <w:rFonts w:hint="eastAsia" w:cs="(使用中文字体)" w:asciiTheme="minorEastAsia" w:hAnsiTheme="minorEastAsia" w:eastAsiaTheme="minorEastAsia"/>
          <w:kern w:val="0"/>
          <w:sz w:val="24"/>
        </w:rPr>
      </w:pPr>
      <w:r>
        <w:rPr>
          <w:rFonts w:hint="eastAsia" w:cs="(使用中文字体)" w:asciiTheme="minorEastAsia" w:hAnsiTheme="minorEastAsia" w:eastAsiaTheme="minorEastAsia"/>
          <w:kern w:val="0"/>
          <w:sz w:val="24"/>
        </w:rPr>
        <w:t>排名：</w:t>
      </w:r>
      <w:r>
        <w:rPr>
          <w:rFonts w:cs="(使用中文字体)" w:asciiTheme="minorEastAsia" w:hAnsiTheme="minorEastAsia" w:eastAsiaTheme="minorEastAsia"/>
          <w:kern w:val="0"/>
          <w:sz w:val="24"/>
        </w:rPr>
        <w:t>3</w:t>
      </w:r>
      <w:r>
        <w:rPr>
          <w:rFonts w:hint="eastAsia" w:cs="(使用中文字体)" w:asciiTheme="minorEastAsia" w:hAnsiTheme="minorEastAsia" w:eastAsiaTheme="minorEastAsia"/>
          <w:kern w:val="0"/>
          <w:sz w:val="24"/>
        </w:rPr>
        <w:t>，姓名：张云，技术职称：研究员，工作单位：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中国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科学院深圳先进技术研究院</w:t>
      </w:r>
      <w:r>
        <w:rPr>
          <w:rFonts w:hint="eastAsia" w:cs="(使用中文字体)" w:asciiTheme="minorEastAsia" w:hAnsiTheme="minorEastAsia" w:eastAsiaTheme="minorEastAsia"/>
          <w:kern w:val="0"/>
          <w:sz w:val="24"/>
        </w:rPr>
        <w:t>，完成单位：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中国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科学院深圳先进技术研究院</w:t>
      </w:r>
      <w:r>
        <w:rPr>
          <w:rFonts w:hint="eastAsia" w:cs="(使用中文字体)" w:asciiTheme="minorEastAsia" w:hAnsiTheme="minorEastAsia" w:eastAsiaTheme="minorEastAsia"/>
          <w:kern w:val="0"/>
          <w:sz w:val="24"/>
        </w:rPr>
        <w:t>，主要贡献：对科学发现【</w:t>
      </w:r>
      <w:r>
        <w:rPr>
          <w:rFonts w:cs="(使用中文字体)" w:asciiTheme="minorEastAsia" w:hAnsiTheme="minorEastAsia" w:eastAsiaTheme="minorEastAsia"/>
          <w:kern w:val="0"/>
          <w:sz w:val="24"/>
        </w:rPr>
        <w:t>1</w:t>
      </w:r>
      <w:r>
        <w:rPr>
          <w:rFonts w:hint="eastAsia" w:cs="(使用中文字体)" w:asciiTheme="minorEastAsia" w:hAnsiTheme="minorEastAsia" w:eastAsiaTheme="minorEastAsia"/>
          <w:kern w:val="0"/>
          <w:sz w:val="24"/>
        </w:rPr>
        <w:t>】做出了重要贡献，对科学发现【</w:t>
      </w:r>
      <w:r>
        <w:rPr>
          <w:rFonts w:cs="(使用中文字体)" w:asciiTheme="minorEastAsia" w:hAnsiTheme="minorEastAsia" w:eastAsiaTheme="minorEastAsia"/>
          <w:kern w:val="0"/>
          <w:sz w:val="24"/>
        </w:rPr>
        <w:t>3</w:t>
      </w:r>
      <w:r>
        <w:rPr>
          <w:rFonts w:hint="eastAsia" w:cs="(使用中文字体)" w:asciiTheme="minorEastAsia" w:hAnsiTheme="minorEastAsia" w:eastAsiaTheme="minorEastAsia"/>
          <w:kern w:val="0"/>
          <w:sz w:val="24"/>
        </w:rPr>
        <w:t>】做出了贡献。是代表性论文</w:t>
      </w:r>
      <w:r>
        <w:rPr>
          <w:rFonts w:cs="(使用中文字体)" w:asciiTheme="minorEastAsia" w:hAnsiTheme="minorEastAsia" w:eastAsiaTheme="minorEastAsia"/>
          <w:kern w:val="0"/>
          <w:sz w:val="24"/>
        </w:rPr>
        <w:t>3</w:t>
      </w:r>
      <w:r>
        <w:rPr>
          <w:rFonts w:hint="eastAsia" w:cs="(使用中文字体)" w:asciiTheme="minorEastAsia" w:hAnsiTheme="minorEastAsia" w:eastAsiaTheme="minorEastAsia"/>
          <w:kern w:val="0"/>
          <w:sz w:val="24"/>
        </w:rPr>
        <w:t>的第一作者和通讯作者，代表性论文</w:t>
      </w:r>
      <w:r>
        <w:rPr>
          <w:rFonts w:cs="(使用中文字体)" w:asciiTheme="minorEastAsia" w:hAnsiTheme="minorEastAsia" w:eastAsiaTheme="minorEastAsia"/>
          <w:kern w:val="0"/>
          <w:sz w:val="24"/>
        </w:rPr>
        <w:t>5</w:t>
      </w:r>
      <w:r>
        <w:rPr>
          <w:rFonts w:hint="eastAsia" w:cs="(使用中文字体)" w:asciiTheme="minorEastAsia" w:hAnsiTheme="minorEastAsia" w:eastAsiaTheme="minorEastAsia"/>
          <w:kern w:val="0"/>
          <w:sz w:val="24"/>
        </w:rPr>
        <w:t>的第二作者。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line="520" w:lineRule="exact"/>
        <w:ind w:firstLineChars="0"/>
        <w:rPr>
          <w:rFonts w:hint="eastAsia" w:cs="(使用中文字体)" w:asciiTheme="minorEastAsia" w:hAnsiTheme="minorEastAsia" w:eastAsiaTheme="minorEastAsia"/>
          <w:kern w:val="0"/>
          <w:sz w:val="24"/>
        </w:rPr>
      </w:pPr>
      <w:r>
        <w:rPr>
          <w:rFonts w:hint="eastAsia" w:cs="(使用中文字体)" w:asciiTheme="minorEastAsia" w:hAnsiTheme="minorEastAsia" w:eastAsiaTheme="minorEastAsia"/>
          <w:kern w:val="0"/>
          <w:sz w:val="24"/>
        </w:rPr>
        <w:t>排名：</w:t>
      </w:r>
      <w:r>
        <w:rPr>
          <w:rFonts w:cs="(使用中文字体)" w:asciiTheme="minorEastAsia" w:hAnsiTheme="minorEastAsia" w:eastAsiaTheme="minorEastAsia"/>
          <w:kern w:val="0"/>
          <w:sz w:val="24"/>
        </w:rPr>
        <w:t>4</w:t>
      </w:r>
      <w:r>
        <w:rPr>
          <w:rFonts w:hint="eastAsia" w:cs="(使用中文字体)" w:asciiTheme="minorEastAsia" w:hAnsiTheme="minorEastAsia" w:eastAsiaTheme="minorEastAsia"/>
          <w:kern w:val="0"/>
          <w:sz w:val="24"/>
        </w:rPr>
        <w:t>，姓名：赵铁松，技术职称：教授，工作单位：福州大学，完成单位：香港城市大学，主要贡献：对科学发现【</w:t>
      </w:r>
      <w:r>
        <w:rPr>
          <w:rFonts w:cs="(使用中文字体)" w:asciiTheme="minorEastAsia" w:hAnsiTheme="minorEastAsia" w:eastAsiaTheme="minorEastAsia"/>
          <w:kern w:val="0"/>
          <w:sz w:val="24"/>
        </w:rPr>
        <w:t>1</w:t>
      </w:r>
      <w:r>
        <w:rPr>
          <w:rFonts w:hint="eastAsia" w:cs="(使用中文字体)" w:asciiTheme="minorEastAsia" w:hAnsiTheme="minorEastAsia" w:eastAsiaTheme="minorEastAsia"/>
          <w:kern w:val="0"/>
          <w:sz w:val="24"/>
        </w:rPr>
        <w:t>】做出了重要贡献；是代表性论文</w:t>
      </w:r>
      <w:r>
        <w:rPr>
          <w:rFonts w:cs="(使用中文字体)" w:asciiTheme="minorEastAsia" w:hAnsiTheme="minorEastAsia" w:eastAsiaTheme="minorEastAsia"/>
          <w:kern w:val="0"/>
          <w:sz w:val="24"/>
        </w:rPr>
        <w:t>2</w:t>
      </w:r>
      <w:r>
        <w:rPr>
          <w:rFonts w:hint="eastAsia" w:cs="(使用中文字体)" w:asciiTheme="minorEastAsia" w:hAnsiTheme="minorEastAsia" w:eastAsiaTheme="minorEastAsia"/>
          <w:kern w:val="0"/>
          <w:sz w:val="24"/>
        </w:rPr>
        <w:t>的共同第一作者和通讯作者。</w:t>
      </w:r>
    </w:p>
    <w:p>
      <w:pPr>
        <w:pStyle w:val="7"/>
        <w:numPr>
          <w:ilvl w:val="0"/>
          <w:numId w:val="2"/>
        </w:numPr>
        <w:autoSpaceDE w:val="0"/>
        <w:autoSpaceDN w:val="0"/>
        <w:adjustRightInd w:val="0"/>
        <w:spacing w:line="520" w:lineRule="exact"/>
        <w:ind w:firstLineChars="0"/>
        <w:rPr>
          <w:rFonts w:hint="eastAsia" w:cs="(使用中文字体)" w:asciiTheme="minorEastAsia" w:hAnsiTheme="minorEastAsia" w:eastAsiaTheme="minorEastAsia"/>
          <w:kern w:val="0"/>
          <w:sz w:val="24"/>
        </w:rPr>
      </w:pPr>
      <w:r>
        <w:rPr>
          <w:rFonts w:hint="eastAsia" w:cs="(使用中文字体)" w:asciiTheme="minorEastAsia" w:hAnsiTheme="minorEastAsia" w:eastAsiaTheme="minorEastAsia"/>
          <w:kern w:val="0"/>
          <w:sz w:val="24"/>
        </w:rPr>
        <w:t>排名：</w:t>
      </w:r>
      <w:r>
        <w:rPr>
          <w:rFonts w:cs="(使用中文字体)" w:asciiTheme="minorEastAsia" w:hAnsiTheme="minorEastAsia" w:eastAsiaTheme="minorEastAsia"/>
          <w:kern w:val="0"/>
          <w:sz w:val="24"/>
        </w:rPr>
        <w:t>5</w:t>
      </w:r>
      <w:r>
        <w:rPr>
          <w:rFonts w:hint="eastAsia" w:cs="(使用中文字体)" w:asciiTheme="minorEastAsia" w:hAnsiTheme="minorEastAsia" w:eastAsiaTheme="minorEastAsia"/>
          <w:kern w:val="0"/>
          <w:sz w:val="24"/>
        </w:rPr>
        <w:t>，姓名：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K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wong Sam Tak Wu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（邝得互）</w:t>
      </w:r>
      <w:r>
        <w:rPr>
          <w:rFonts w:hint="eastAsia" w:cs="(使用中文字体)" w:asciiTheme="minorEastAsia" w:hAnsiTheme="minorEastAsia" w:eastAsiaTheme="minorEastAsia"/>
          <w:kern w:val="0"/>
          <w:sz w:val="24"/>
        </w:rPr>
        <w:t>，技术职称：教授，工作单位：香港城市大学，完成单位：香港城市大学，主要贡献：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全面参加本项目的整体设计和研究工作，对全部科学发现做出了贡献；是代表性论文1、3、4的第二作者，代表性论文2、5的第三作者。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spacing w:before="156" w:beforeLines="50" w:after="156" w:afterLines="50" w:line="520" w:lineRule="exact"/>
        <w:ind w:left="873" w:hanging="391" w:firstLineChars="0"/>
        <w:rPr>
          <w:rFonts w:cs="(使用中文字体)" w:asciiTheme="minorEastAsia" w:hAnsiTheme="minorEastAsia" w:eastAsiaTheme="minorEastAsia"/>
          <w:b/>
          <w:kern w:val="0"/>
          <w:sz w:val="24"/>
        </w:rPr>
      </w:pPr>
      <w:r>
        <w:rPr>
          <w:rFonts w:hint="eastAsia" w:cs="(使用中文字体)" w:asciiTheme="minorEastAsia" w:hAnsiTheme="minorEastAsia" w:eastAsiaTheme="minorEastAsia"/>
          <w:b/>
          <w:kern w:val="0"/>
          <w:sz w:val="24"/>
        </w:rPr>
        <w:t>主要完成单位</w:t>
      </w:r>
    </w:p>
    <w:p>
      <w:pPr>
        <w:autoSpaceDE w:val="0"/>
        <w:autoSpaceDN w:val="0"/>
        <w:adjustRightInd w:val="0"/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同济大学，香港城市大学，南京信息工程大学，中国</w:t>
      </w:r>
      <w:r>
        <w:rPr>
          <w:sz w:val="24"/>
        </w:rPr>
        <w:t>科学院深圳先进技术研究院</w:t>
      </w:r>
    </w:p>
    <w:p>
      <w:pPr>
        <w:pStyle w:val="7"/>
        <w:numPr>
          <w:ilvl w:val="0"/>
          <w:numId w:val="1"/>
        </w:numPr>
        <w:autoSpaceDE w:val="0"/>
        <w:autoSpaceDN w:val="0"/>
        <w:adjustRightInd w:val="0"/>
        <w:spacing w:before="156" w:beforeLines="50" w:after="156" w:afterLines="50" w:line="520" w:lineRule="exact"/>
        <w:ind w:left="873" w:hanging="391" w:firstLineChars="0"/>
        <w:rPr>
          <w:rFonts w:hint="eastAsia" w:cs="(使用中文字体)" w:asciiTheme="minorEastAsia" w:hAnsiTheme="minorEastAsia" w:eastAsiaTheme="minorEastAsia"/>
          <w:b/>
          <w:kern w:val="0"/>
          <w:sz w:val="24"/>
        </w:rPr>
      </w:pPr>
      <w:r>
        <w:rPr>
          <w:rFonts w:hint="eastAsia" w:cs="(使用中文字体)" w:asciiTheme="minorEastAsia" w:hAnsiTheme="minorEastAsia" w:eastAsiaTheme="minorEastAsia"/>
          <w:b/>
          <w:kern w:val="0"/>
          <w:sz w:val="24"/>
        </w:rPr>
        <w:t>代表性论文（专著）目录（包括：论文（专著）名称/刊名/作者）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520" w:lineRule="exact"/>
        <w:rPr>
          <w:rFonts w:eastAsia="楷体"/>
          <w:kern w:val="0"/>
        </w:rPr>
      </w:pPr>
      <w:r>
        <w:rPr>
          <w:rFonts w:ascii="宋体" w:hAnsi="宋体"/>
          <w:sz w:val="24"/>
        </w:rPr>
        <w:t>An Efficient Mode Decision Algorithm for H.264/AVC Encoding Optimization / IEEE Transactions on Multimedia / Hanli Wang, Sam Kwong, Chi-Wah Kok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firstLineChars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Fast Mode Decision Based on Mode Adaptation / IEEE Transactions on Circuits and Systems for Video Technology / Tiesong Zhao, Hanli Wang, Sam Kwong, C.-C. Jay Kuo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firstLineChars="0"/>
        <w:rPr>
          <w:rFonts w:ascii="宋体" w:hAnsi="宋体" w:cs="(使用中文字体)"/>
          <w:kern w:val="0"/>
          <w:sz w:val="24"/>
        </w:rPr>
      </w:pPr>
      <w:r>
        <w:rPr>
          <w:rFonts w:ascii="宋体" w:hAnsi="宋体"/>
          <w:sz w:val="24"/>
        </w:rPr>
        <w:t>Machine Learning-Based Coding Unit Depth Decisions for Flexible Complexity Allocation in High Efficiency Video Coding / IEEE Transactions on Image Processing / Yun Zhang, Sam Kwong, Xu Wang, Hui Yuan, Zhaoqing Pan, Long Xu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firstLineChars="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Hybrid Model to Detect Zero Quantized DCT Coefficients in H.264 /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bCs/>
          <w:sz w:val="24"/>
        </w:rPr>
        <w:t>IEEE Transactions on Multimedia /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bCs/>
          <w:sz w:val="24"/>
        </w:rPr>
        <w:t>Hanli Wang, Sam Kwong</w:t>
      </w:r>
    </w:p>
    <w:p>
      <w:pPr>
        <w:pStyle w:val="7"/>
        <w:numPr>
          <w:ilvl w:val="0"/>
          <w:numId w:val="3"/>
        </w:numPr>
        <w:autoSpaceDE w:val="0"/>
        <w:autoSpaceDN w:val="0"/>
        <w:adjustRightInd w:val="0"/>
        <w:spacing w:line="520" w:lineRule="exact"/>
        <w:ind w:firstLineChars="0"/>
        <w:rPr>
          <w:rFonts w:ascii="宋体" w:hAnsi="宋体" w:cs="(使用中文字体)"/>
          <w:kern w:val="0"/>
          <w:sz w:val="24"/>
        </w:rPr>
      </w:pPr>
      <w:r>
        <w:rPr>
          <w:rFonts w:ascii="宋体" w:hAnsi="宋体"/>
          <w:bCs/>
          <w:sz w:val="24"/>
        </w:rPr>
        <w:t>Efficient Motion and Disparity Estimation Optimization for Low Complexity Multiview Video Coding / IEEE Transactions on Broadcasting /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bCs/>
          <w:sz w:val="24"/>
        </w:rPr>
        <w:t>Zhaoqing Pan, Yun Zhang, Sam Kwong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cs="(使用中文字体)" w:asciiTheme="minorEastAsia" w:hAnsiTheme="minorEastAsia" w:eastAsiaTheme="minorEastAsia"/>
          <w:b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0E5B4D"/>
    <w:multiLevelType w:val="multilevel"/>
    <w:tmpl w:val="4D0E5B4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C75F57"/>
    <w:multiLevelType w:val="multilevel"/>
    <w:tmpl w:val="68C75F57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default" w:ascii="宋体" w:hAnsi="宋体" w:eastAsia="宋体" w:cs="Times New Roman"/>
        <w:b w:val="0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9AB0B10"/>
    <w:multiLevelType w:val="multilevel"/>
    <w:tmpl w:val="69AB0B10"/>
    <w:lvl w:ilvl="0" w:tentative="0">
      <w:start w:val="1"/>
      <w:numFmt w:val="decimal"/>
      <w:lvlText w:val="%1、"/>
      <w:lvlJc w:val="left"/>
      <w:pPr>
        <w:ind w:left="872" w:hanging="390"/>
      </w:pPr>
      <w:rPr>
        <w:rFonts w:cs="(使用中文字体)" w:asciiTheme="minorEastAsia" w:hAnsiTheme="minorEastAsia" w:eastAsiaTheme="minorEastAsia"/>
        <w:b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ZmNjMWQ5MjUwM2I5ODBkMmE3YmYwZDBmMmRiNTYifQ=="/>
  </w:docVars>
  <w:rsids>
    <w:rsidRoot w:val="009B2042"/>
    <w:rsid w:val="00005818"/>
    <w:rsid w:val="00022378"/>
    <w:rsid w:val="000428E4"/>
    <w:rsid w:val="00054B90"/>
    <w:rsid w:val="000561C7"/>
    <w:rsid w:val="0006015B"/>
    <w:rsid w:val="00061C46"/>
    <w:rsid w:val="0008581E"/>
    <w:rsid w:val="000A16B0"/>
    <w:rsid w:val="000B0B10"/>
    <w:rsid w:val="000B5C2D"/>
    <w:rsid w:val="000C40E0"/>
    <w:rsid w:val="000C4BAD"/>
    <w:rsid w:val="000D6EE5"/>
    <w:rsid w:val="00102631"/>
    <w:rsid w:val="00134ED9"/>
    <w:rsid w:val="00137549"/>
    <w:rsid w:val="0014252D"/>
    <w:rsid w:val="00144022"/>
    <w:rsid w:val="001730EA"/>
    <w:rsid w:val="00176C6C"/>
    <w:rsid w:val="00177098"/>
    <w:rsid w:val="00180BFB"/>
    <w:rsid w:val="00191CF2"/>
    <w:rsid w:val="00191E9F"/>
    <w:rsid w:val="001B49D4"/>
    <w:rsid w:val="001D4F18"/>
    <w:rsid w:val="001E787A"/>
    <w:rsid w:val="0021391E"/>
    <w:rsid w:val="00223D3F"/>
    <w:rsid w:val="0023246C"/>
    <w:rsid w:val="00237BAA"/>
    <w:rsid w:val="002636AD"/>
    <w:rsid w:val="00274F0F"/>
    <w:rsid w:val="002F0948"/>
    <w:rsid w:val="002F1F5C"/>
    <w:rsid w:val="002F6B38"/>
    <w:rsid w:val="00306266"/>
    <w:rsid w:val="00330F2B"/>
    <w:rsid w:val="00350745"/>
    <w:rsid w:val="003616CB"/>
    <w:rsid w:val="00370568"/>
    <w:rsid w:val="003773FA"/>
    <w:rsid w:val="0038774A"/>
    <w:rsid w:val="003A1BDA"/>
    <w:rsid w:val="003A64E5"/>
    <w:rsid w:val="003D1A2F"/>
    <w:rsid w:val="003E3448"/>
    <w:rsid w:val="003F7CC0"/>
    <w:rsid w:val="00420A37"/>
    <w:rsid w:val="004210E9"/>
    <w:rsid w:val="00427609"/>
    <w:rsid w:val="00433BCE"/>
    <w:rsid w:val="00464505"/>
    <w:rsid w:val="00497B20"/>
    <w:rsid w:val="004E0773"/>
    <w:rsid w:val="004E451D"/>
    <w:rsid w:val="004E6500"/>
    <w:rsid w:val="004F675B"/>
    <w:rsid w:val="00501EB3"/>
    <w:rsid w:val="00513056"/>
    <w:rsid w:val="0051698B"/>
    <w:rsid w:val="00526882"/>
    <w:rsid w:val="005310BE"/>
    <w:rsid w:val="00533DD7"/>
    <w:rsid w:val="00582EA7"/>
    <w:rsid w:val="005954D8"/>
    <w:rsid w:val="00595B8F"/>
    <w:rsid w:val="005A471F"/>
    <w:rsid w:val="005B2251"/>
    <w:rsid w:val="005B71E8"/>
    <w:rsid w:val="005C4E4D"/>
    <w:rsid w:val="005D50A1"/>
    <w:rsid w:val="005E2672"/>
    <w:rsid w:val="00600F38"/>
    <w:rsid w:val="0060689A"/>
    <w:rsid w:val="00617A3C"/>
    <w:rsid w:val="00621EAF"/>
    <w:rsid w:val="00633023"/>
    <w:rsid w:val="00685E6F"/>
    <w:rsid w:val="00693B9C"/>
    <w:rsid w:val="00693F26"/>
    <w:rsid w:val="006B0883"/>
    <w:rsid w:val="006B3E2A"/>
    <w:rsid w:val="006C5C1A"/>
    <w:rsid w:val="006C5D8D"/>
    <w:rsid w:val="006D3698"/>
    <w:rsid w:val="006F0E68"/>
    <w:rsid w:val="00747CB9"/>
    <w:rsid w:val="007537AA"/>
    <w:rsid w:val="007779E1"/>
    <w:rsid w:val="0079713A"/>
    <w:rsid w:val="007A1CB0"/>
    <w:rsid w:val="007B4685"/>
    <w:rsid w:val="007C0C6A"/>
    <w:rsid w:val="008161A3"/>
    <w:rsid w:val="00822624"/>
    <w:rsid w:val="00824D46"/>
    <w:rsid w:val="008278C9"/>
    <w:rsid w:val="00856301"/>
    <w:rsid w:val="00857F60"/>
    <w:rsid w:val="00894621"/>
    <w:rsid w:val="008A34EA"/>
    <w:rsid w:val="008B0F66"/>
    <w:rsid w:val="008B7F38"/>
    <w:rsid w:val="008C5C6F"/>
    <w:rsid w:val="008E1281"/>
    <w:rsid w:val="008F2B18"/>
    <w:rsid w:val="008F39C1"/>
    <w:rsid w:val="009030E7"/>
    <w:rsid w:val="00932465"/>
    <w:rsid w:val="009438EF"/>
    <w:rsid w:val="00956CAB"/>
    <w:rsid w:val="009616EE"/>
    <w:rsid w:val="00961F4C"/>
    <w:rsid w:val="00962405"/>
    <w:rsid w:val="009823D5"/>
    <w:rsid w:val="00990752"/>
    <w:rsid w:val="009A2112"/>
    <w:rsid w:val="009A7094"/>
    <w:rsid w:val="009B2042"/>
    <w:rsid w:val="009D0571"/>
    <w:rsid w:val="00A177F2"/>
    <w:rsid w:val="00A2654E"/>
    <w:rsid w:val="00A300FC"/>
    <w:rsid w:val="00A8413C"/>
    <w:rsid w:val="00A86229"/>
    <w:rsid w:val="00A93D9D"/>
    <w:rsid w:val="00AA1823"/>
    <w:rsid w:val="00AC257A"/>
    <w:rsid w:val="00AE4640"/>
    <w:rsid w:val="00AE50B7"/>
    <w:rsid w:val="00AF4F9E"/>
    <w:rsid w:val="00B37897"/>
    <w:rsid w:val="00B412B8"/>
    <w:rsid w:val="00B63BEB"/>
    <w:rsid w:val="00B80A37"/>
    <w:rsid w:val="00B83CB4"/>
    <w:rsid w:val="00B900FE"/>
    <w:rsid w:val="00B907EB"/>
    <w:rsid w:val="00B96D8B"/>
    <w:rsid w:val="00BB0E77"/>
    <w:rsid w:val="00BB4D49"/>
    <w:rsid w:val="00BC400A"/>
    <w:rsid w:val="00BD1416"/>
    <w:rsid w:val="00BF7651"/>
    <w:rsid w:val="00C05064"/>
    <w:rsid w:val="00C17C2B"/>
    <w:rsid w:val="00C27D50"/>
    <w:rsid w:val="00C31D4C"/>
    <w:rsid w:val="00C35F01"/>
    <w:rsid w:val="00C441EC"/>
    <w:rsid w:val="00C4423E"/>
    <w:rsid w:val="00C8306A"/>
    <w:rsid w:val="00CB14F2"/>
    <w:rsid w:val="00CB7155"/>
    <w:rsid w:val="00CB7C41"/>
    <w:rsid w:val="00CC096C"/>
    <w:rsid w:val="00CD54F3"/>
    <w:rsid w:val="00D0406B"/>
    <w:rsid w:val="00D40E9E"/>
    <w:rsid w:val="00D42DF2"/>
    <w:rsid w:val="00D904B6"/>
    <w:rsid w:val="00DD779E"/>
    <w:rsid w:val="00E166D1"/>
    <w:rsid w:val="00E24403"/>
    <w:rsid w:val="00E3793D"/>
    <w:rsid w:val="00E45047"/>
    <w:rsid w:val="00E5641D"/>
    <w:rsid w:val="00E60737"/>
    <w:rsid w:val="00E62CF6"/>
    <w:rsid w:val="00E8555B"/>
    <w:rsid w:val="00E96B96"/>
    <w:rsid w:val="00EA5C9D"/>
    <w:rsid w:val="00EB7AE9"/>
    <w:rsid w:val="00ED6D1C"/>
    <w:rsid w:val="00EE0F92"/>
    <w:rsid w:val="00F14E8D"/>
    <w:rsid w:val="00F268C7"/>
    <w:rsid w:val="00F269EE"/>
    <w:rsid w:val="00F5101A"/>
    <w:rsid w:val="00F64FFC"/>
    <w:rsid w:val="00F72174"/>
    <w:rsid w:val="00F72B98"/>
    <w:rsid w:val="00FA7410"/>
    <w:rsid w:val="00FB7400"/>
    <w:rsid w:val="00FD0312"/>
    <w:rsid w:val="00FD2FB9"/>
    <w:rsid w:val="06CF61F5"/>
    <w:rsid w:val="75A4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pPr>
      <w:spacing w:line="400" w:lineRule="exact"/>
      <w:ind w:firstLine="420" w:firstLineChars="200"/>
    </w:pPr>
    <w:rPr>
      <w:bCs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Header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Plain Text Char"/>
    <w:basedOn w:val="6"/>
    <w:link w:val="2"/>
    <w:qFormat/>
    <w:uiPriority w:val="0"/>
    <w:rPr>
      <w:rFonts w:ascii="Times New Roman" w:hAnsi="Times New Roman" w:eastAsia="宋体" w:cs="Times New Roman"/>
      <w:bCs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2004</Words>
  <Characters>2746</Characters>
  <Lines>20</Lines>
  <Paragraphs>5</Paragraphs>
  <TotalTime>91</TotalTime>
  <ScaleCrop>false</ScaleCrop>
  <LinksUpToDate>false</LinksUpToDate>
  <CharactersWithSpaces>2889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2020-05-13T05:09:00Z</dcterms:created>
  <dc:creator>金夏芳</dc:creator>
  <cp:lastModifiedBy>倩羽</cp:lastModifiedBy>
  <dcterms:modified xsi:type="dcterms:W3CDTF">2023-04-10T06:59:23Z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634BE38A21C044A989BEA4285B5B37D2</vt:lpwstr>
  </property>
</Properties>
</file>